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22AF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ind w:left="45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9BD4E7B" wp14:editId="1E78C677">
            <wp:extent cx="661439" cy="678656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B8144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135B0AE9" w14:textId="77777777" w:rsidR="004167BB" w:rsidRDefault="00000000">
      <w:pPr>
        <w:spacing w:before="60"/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26BE5434" w14:textId="77777777" w:rsidR="004167BB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6EB11446" w14:textId="77777777" w:rsidR="004167BB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 w14:paraId="1A63A2EA" w14:textId="77777777" w:rsidR="004167BB" w:rsidRDefault="00000000">
      <w:pPr>
        <w:ind w:left="4252" w:right="4160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Farroupilha Gabinete da Direção</w:t>
      </w:r>
    </w:p>
    <w:p w14:paraId="7B6DAA9E" w14:textId="77777777" w:rsidR="004167BB" w:rsidRDefault="00000000">
      <w:pPr>
        <w:ind w:left="1841" w:right="1749"/>
        <w:jc w:val="center"/>
        <w:rPr>
          <w:color w:val="222222"/>
          <w:sz w:val="18"/>
          <w:szCs w:val="18"/>
          <w:highlight w:val="white"/>
        </w:rPr>
      </w:pPr>
      <w:r>
        <w:rPr>
          <w:sz w:val="18"/>
          <w:szCs w:val="18"/>
        </w:rPr>
        <w:t>AV.</w:t>
      </w:r>
      <w:r>
        <w:rPr>
          <w:color w:val="222222"/>
          <w:sz w:val="18"/>
          <w:szCs w:val="18"/>
          <w:highlight w:val="white"/>
        </w:rPr>
        <w:t xml:space="preserve"> São Vicente, 785 | Bairro Cinquentenário | CEP: 95174-274| Farroupilha/RS</w:t>
      </w:r>
    </w:p>
    <w:p w14:paraId="393777C5" w14:textId="77777777" w:rsidR="004167BB" w:rsidRDefault="00000000">
      <w:pPr>
        <w:ind w:left="1841" w:right="1749"/>
        <w:jc w:val="center"/>
        <w:rPr>
          <w:sz w:val="20"/>
          <w:szCs w:val="20"/>
        </w:rPr>
      </w:pPr>
      <w:r>
        <w:rPr>
          <w:sz w:val="18"/>
          <w:szCs w:val="18"/>
        </w:rPr>
        <w:t>E-mail: mestrado.educacao@farroupilha.ifrs.edu.br</w:t>
      </w:r>
    </w:p>
    <w:p w14:paraId="1FFA8A86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sz w:val="24"/>
          <w:szCs w:val="24"/>
        </w:rPr>
      </w:pPr>
    </w:p>
    <w:p w14:paraId="69A0F4D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 - FORMULÁRIO PARA AUTODECLARAÇÃO DE MEMBRO DE COMUNIDADE INDÍGENA</w:t>
      </w:r>
    </w:p>
    <w:p w14:paraId="5EDEDFB5" w14:textId="77777777" w:rsidR="004167BB" w:rsidRDefault="00000000">
      <w:pPr>
        <w:spacing w:before="38" w:line="276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Eu,____________________________________________________________RG: _________________, CPF:__________________________, declaro para o fim específico de concorrer à reserva de vagas destinadas a indígenas no processo seletivo 2024/2 do Instituto Federal de Educação Ciência e tecnologia do Rio Grande do Sul (IFRS) -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>__________________________, com base na Lei no 12.711, de 29/08/2012, regulamentada pelo Decreto no 7.824, de 11/10/2012, e implementada pela Portaria Normativa no 18, do Ministério da Educação, de 11/10/2012, que sou Indígena, e pertenço ao Povo Indígena (identificar a Etnia): ____________________________________. Especifique qual o nome da Terra Indígena, ou Acampamento: ___________________________________________ situado no Município de ______________________________________________, no Estado __________. Condição comprovada mediante apresentação do (a):</w:t>
      </w:r>
    </w:p>
    <w:p w14:paraId="273914A6" w14:textId="77777777" w:rsidR="004167BB" w:rsidRDefault="004167BB">
      <w:pPr>
        <w:spacing w:before="38" w:line="360" w:lineRule="auto"/>
        <w:ind w:left="90"/>
        <w:jc w:val="both"/>
        <w:rPr>
          <w:sz w:val="24"/>
          <w:szCs w:val="24"/>
        </w:rPr>
      </w:pPr>
    </w:p>
    <w:p w14:paraId="53D9DB60" w14:textId="77777777" w:rsidR="004167BB" w:rsidRDefault="00000000">
      <w:pP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( ) Registro Administrativo de Nascimento de Indígena (RANI) ou;</w:t>
      </w:r>
    </w:p>
    <w:p w14:paraId="67C1DF1E" w14:textId="77777777" w:rsidR="004167BB" w:rsidRDefault="00000000">
      <w:pP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Declaração atestada pela Fundação Nacional do Índio (FUNAI) ou; </w:t>
      </w:r>
    </w:p>
    <w:p w14:paraId="13997BA9" w14:textId="77777777" w:rsidR="004167BB" w:rsidRDefault="00000000">
      <w:pP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( ) Declaração de pertença a grupo étnico indígena emitida por liderança indígena de sua comunidade.</w:t>
      </w:r>
    </w:p>
    <w:p w14:paraId="0229BC3E" w14:textId="77777777" w:rsidR="004167BB" w:rsidRDefault="004167BB">
      <w:pPr>
        <w:spacing w:before="38" w:line="360" w:lineRule="auto"/>
        <w:ind w:left="90"/>
        <w:jc w:val="both"/>
        <w:rPr>
          <w:sz w:val="24"/>
          <w:szCs w:val="24"/>
        </w:rPr>
      </w:pPr>
    </w:p>
    <w:p w14:paraId="162752B2" w14:textId="77777777" w:rsidR="004167BB" w:rsidRDefault="00000000">
      <w:pP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14:paraId="7D9C24AB" w14:textId="77777777" w:rsidR="004167BB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2025.</w:t>
      </w:r>
    </w:p>
    <w:p w14:paraId="6A37B931" w14:textId="77777777" w:rsidR="004167BB" w:rsidRDefault="004167BB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</w:p>
    <w:p w14:paraId="76C87D6A" w14:textId="77777777" w:rsidR="004167BB" w:rsidRDefault="00000000">
      <w:pPr>
        <w:spacing w:before="240" w:after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04804BF0" w14:textId="77777777" w:rsidR="004167BB" w:rsidRDefault="00000000">
      <w:pPr>
        <w:spacing w:before="240" w:after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da/do declarante</w:t>
      </w:r>
    </w:p>
    <w:p w14:paraId="48EDF68D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right"/>
        <w:rPr>
          <w:sz w:val="24"/>
          <w:szCs w:val="24"/>
        </w:rPr>
      </w:pPr>
    </w:p>
    <w:p w14:paraId="6C185A2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right"/>
        <w:rPr>
          <w:sz w:val="24"/>
          <w:szCs w:val="24"/>
        </w:rPr>
      </w:pPr>
    </w:p>
    <w:p w14:paraId="7D48AA8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right"/>
        <w:rPr>
          <w:sz w:val="24"/>
          <w:szCs w:val="24"/>
        </w:rPr>
      </w:pPr>
    </w:p>
    <w:p w14:paraId="67C37ED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 - FORMULÁRIO DE DECLARAÇÃO DE MEMBRO DE COMUNIDADE INDÍGENA PELA LIDERANÇA INDÍGENA</w:t>
      </w:r>
    </w:p>
    <w:p w14:paraId="51E70BE6" w14:textId="77777777" w:rsidR="004167BB" w:rsidRDefault="004167BB">
      <w:pPr>
        <w:spacing w:before="38" w:line="360" w:lineRule="auto"/>
        <w:ind w:left="90"/>
        <w:jc w:val="both"/>
        <w:rPr>
          <w:sz w:val="24"/>
          <w:szCs w:val="24"/>
        </w:rPr>
      </w:pPr>
    </w:p>
    <w:p w14:paraId="27C05D0F" w14:textId="77777777" w:rsidR="004167BB" w:rsidRDefault="004167BB">
      <w:pPr>
        <w:spacing w:before="38" w:line="360" w:lineRule="auto"/>
        <w:ind w:left="90"/>
        <w:jc w:val="both"/>
        <w:rPr>
          <w:sz w:val="24"/>
          <w:szCs w:val="24"/>
        </w:rPr>
      </w:pPr>
    </w:p>
    <w:p w14:paraId="19BECE83" w14:textId="77777777" w:rsidR="004167BB" w:rsidRDefault="00000000">
      <w:pP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Eu, (nome completo da liderança)___________________________________________, cacique da aldeia/comunidade____________________________________, localizada no município de _______________________ portador do CPF ____________________, declaro para os devidos fins que, (nome do candidato/a)__________________________________________, portador do CPF ______________ é indígena (etnia) _______________________, morador desta aldeia/comunidade.</w:t>
      </w:r>
    </w:p>
    <w:p w14:paraId="480524B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085DA7D8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0BFCC185" w14:textId="77777777" w:rsidR="004167BB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_____.</w:t>
      </w:r>
    </w:p>
    <w:p w14:paraId="7A98B9B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right"/>
        <w:rPr>
          <w:sz w:val="24"/>
          <w:szCs w:val="24"/>
        </w:rPr>
      </w:pPr>
    </w:p>
    <w:p w14:paraId="5018CC36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625F18D8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7548FF84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0C7F5E1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0D4A85C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da liderança </w:t>
      </w:r>
    </w:p>
    <w:p w14:paraId="7EFB1E2C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02C179FF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Telefone (    ) _______________</w:t>
      </w:r>
    </w:p>
    <w:p w14:paraId="5371D06D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5055C68E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05AF2815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2BA14FB9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667C387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468FC370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14498A1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6443452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03C00CB6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79B4500C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156FC37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7BAA5D4E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51CA7890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5F8016A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4FF13B63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VI </w:t>
      </w:r>
      <w:r>
        <w:rPr>
          <w:b/>
          <w:color w:val="000000"/>
          <w:sz w:val="24"/>
          <w:szCs w:val="24"/>
        </w:rPr>
        <w:t>- FORMULÁRIO DE SOLICITAÇÃO DE CONDIÇÃO ESPECIAL</w:t>
      </w:r>
    </w:p>
    <w:p w14:paraId="74802C70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14:paraId="7435BEF8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48"/>
        </w:tabs>
        <w:spacing w:before="200" w:line="472" w:lineRule="auto"/>
        <w:ind w:left="261" w:right="56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Curso pretendido: </w:t>
      </w:r>
      <w:r>
        <w:rPr>
          <w:i/>
          <w:color w:val="000000"/>
          <w:sz w:val="24"/>
          <w:szCs w:val="24"/>
        </w:rPr>
        <w:t>Mestrado em Educação Básica</w:t>
      </w:r>
    </w:p>
    <w:p w14:paraId="4CEC1AB7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48"/>
        </w:tabs>
        <w:spacing w:line="472" w:lineRule="auto"/>
        <w:ind w:left="261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 da/do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andidata/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andidato: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14:paraId="18C9CA9B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96"/>
        </w:tabs>
        <w:spacing w:line="276" w:lineRule="auto"/>
        <w:ind w:left="261" w:right="2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Nome e telefone de uma pessoa para contato, no caso da/do candidata/candidato estar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mpedida/impedido de dar maiores esclarecimentos: ____________________________________</w:t>
      </w:r>
    </w:p>
    <w:p w14:paraId="106E53E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4167BB">
          <w:pgSz w:w="12240" w:h="15840"/>
          <w:pgMar w:top="1080" w:right="680" w:bottom="680" w:left="1440" w:header="0" w:footer="487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A627E6D" wp14:editId="4F98E21B">
                <wp:simplePos x="0" y="0"/>
                <wp:positionH relativeFrom="column">
                  <wp:posOffset>88900</wp:posOffset>
                </wp:positionH>
                <wp:positionV relativeFrom="paragraph">
                  <wp:posOffset>76200</wp:posOffset>
                </wp:positionV>
                <wp:extent cx="6216650" cy="619900"/>
                <wp:effectExtent l="0" t="0" r="0" b="0"/>
                <wp:wrapTopAndBottom distT="0" distB="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3400" y="3453450"/>
                          <a:ext cx="7165200" cy="653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BB215" w14:textId="77777777" w:rsidR="004167BB" w:rsidRDefault="00000000">
                            <w:pPr>
                              <w:spacing w:line="275" w:lineRule="auto"/>
                              <w:ind w:left="4366" w:right="317" w:firstLine="17889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Assinale se apresenta alguma(s) das condições listadas abaixo. Pode assinalar mais de uma condição: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76200</wp:posOffset>
                </wp:positionV>
                <wp:extent cx="6216650" cy="6199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61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95BC93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1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Deficiência Física </w:t>
      </w:r>
    </w:p>
    <w:p w14:paraId="527056AD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1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Surdez</w:t>
      </w:r>
    </w:p>
    <w:p w14:paraId="3ABA0DA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6" w:righ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Deficiência Auditiva (baixa audição)</w:t>
      </w:r>
    </w:p>
    <w:p w14:paraId="0EAB9618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6" w:righ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Cegueira</w:t>
      </w:r>
    </w:p>
    <w:p w14:paraId="67A9CDF0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Baixa Visão</w:t>
      </w:r>
    </w:p>
    <w:p w14:paraId="784E6B5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6" w:after="200" w:line="276" w:lineRule="auto"/>
        <w:ind w:left="366" w:right="1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Visão Monocular </w:t>
      </w:r>
    </w:p>
    <w:p w14:paraId="7379E6A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6" w:after="200" w:line="276" w:lineRule="auto"/>
        <w:ind w:left="366" w:right="1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Surdocegueira</w:t>
      </w:r>
    </w:p>
    <w:p w14:paraId="2692E8CB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6" w:right="1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Deficiência Intelectual</w:t>
      </w:r>
    </w:p>
    <w:p w14:paraId="6CF96FE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6" w:right="1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Deficiência Múltipla</w:t>
      </w:r>
    </w:p>
    <w:p w14:paraId="38473861" w14:textId="77777777" w:rsidR="004167BB" w:rsidRDefault="00000000">
      <w:pPr>
        <w:spacing w:before="52" w:after="200" w:line="276" w:lineRule="auto"/>
        <w:ind w:left="366" w:right="-332"/>
        <w:rPr>
          <w:sz w:val="24"/>
          <w:szCs w:val="24"/>
        </w:rPr>
      </w:pPr>
      <w:r>
        <w:rPr>
          <w:sz w:val="24"/>
          <w:szCs w:val="24"/>
        </w:rPr>
        <w:t xml:space="preserve">( ) Outra necessidade educacional específica: </w:t>
      </w:r>
      <w:r>
        <w:br w:type="column"/>
      </w:r>
      <w:r>
        <w:rPr>
          <w:sz w:val="24"/>
          <w:szCs w:val="24"/>
        </w:rPr>
        <w:t>( ) Transtorno do Espectro Autista</w:t>
      </w:r>
    </w:p>
    <w:p w14:paraId="1F4AA91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Altas Habilidades/Superdotação</w:t>
      </w:r>
    </w:p>
    <w:p w14:paraId="0E45DEFB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Transtorno de Déficit de Atenção e Hiperatividade (TDAH)</w:t>
      </w:r>
    </w:p>
    <w:p w14:paraId="2987EDD2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 xml:space="preserve">( ) Dislexia </w:t>
      </w:r>
    </w:p>
    <w:p w14:paraId="5EBB5253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Disgrafia</w:t>
      </w:r>
    </w:p>
    <w:p w14:paraId="53522D77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 xml:space="preserve">( ) Disortografia </w:t>
      </w:r>
    </w:p>
    <w:p w14:paraId="12A71CFA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Discalculia</w:t>
      </w:r>
    </w:p>
    <w:p w14:paraId="300F6821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52" w:after="200" w:line="276" w:lineRule="auto"/>
        <w:ind w:left="366" w:right="265"/>
        <w:rPr>
          <w:sz w:val="24"/>
          <w:szCs w:val="24"/>
        </w:rPr>
        <w:sectPr w:rsidR="004167BB">
          <w:type w:val="continuous"/>
          <w:pgSz w:w="12240" w:h="15840"/>
          <w:pgMar w:top="620" w:right="680" w:bottom="280" w:left="1440" w:header="720" w:footer="720" w:gutter="0"/>
          <w:cols w:num="2" w:space="720" w:equalWidth="0">
            <w:col w:w="4720" w:space="680"/>
            <w:col w:w="4720" w:space="0"/>
          </w:cols>
        </w:sectPr>
      </w:pPr>
      <w:r>
        <w:rPr>
          <w:sz w:val="24"/>
          <w:szCs w:val="24"/>
        </w:rPr>
        <w:t>( ) Dislalia</w:t>
      </w:r>
    </w:p>
    <w:p w14:paraId="5A1A9480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726FCBA" wp14:editId="6DBA3A05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l="0" t="0" r="0" b="0"/>
                <wp:wrapTopAndBottom distT="0" distB="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350" y="3487950"/>
                          <a:ext cx="6117300" cy="584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012C1D" w14:textId="77777777" w:rsidR="004167BB" w:rsidRDefault="00000000">
                            <w:pPr>
                              <w:spacing w:line="275" w:lineRule="auto"/>
                              <w:ind w:left="282" w:right="262" w:firstLine="141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Caso necessite de algum(ns) dos atendimentos especiais listados abaixo, no momento da prova dissertativa (se houver) e/ou da defesa oral do memorial descritivo, assinale a(s) alternativa(s) correspondente(s) - Pode assinalar mais de uma condição: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6425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BFDC86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Acesso facilitado em função de dificuldade de locomoção ou uso de cadeira de rodas.</w:t>
      </w:r>
    </w:p>
    <w:p w14:paraId="037BDB5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26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Mesa adequada a uma cadeira de rodas.</w:t>
      </w:r>
    </w:p>
    <w:p w14:paraId="419A9091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37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Cadeira e mesa adequadas à minha estatura ou amputação</w:t>
      </w:r>
    </w:p>
    <w:p w14:paraId="61A8DD18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after="200" w:line="276" w:lineRule="auto"/>
        <w:ind w:left="261" w:right="37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Realização da prova em ambiente com poucas pessoas.</w:t>
      </w:r>
    </w:p>
    <w:p w14:paraId="2636DA6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Presença de um acompanhante que permanecerá fora da sala a minha disposição.</w:t>
      </w:r>
    </w:p>
    <w:p w14:paraId="21667957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Permissão para uso de Tecnologia Assistiva (prótese, órtese, lupas, aparelho auditivo) de minha propriedade.</w:t>
      </w:r>
    </w:p>
    <w:p w14:paraId="7349CE1A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Permissão para uso de medicamento durante a prova. </w:t>
      </w:r>
    </w:p>
    <w:p w14:paraId="7174B0E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Computador com editor de textos para digitação.</w:t>
      </w:r>
    </w:p>
    <w:p w14:paraId="24B4937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Computador com software leitor de tela NVDA. </w:t>
      </w:r>
    </w:p>
    <w:p w14:paraId="3E8A49EC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Prova impressa em braile.</w:t>
      </w:r>
    </w:p>
    <w:p w14:paraId="5A42A8B7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Prova impressa com fonte ampliada para 18. </w:t>
      </w:r>
    </w:p>
    <w:p w14:paraId="4A4F6758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Presença de intérprete de Libras.</w:t>
      </w:r>
    </w:p>
    <w:p w14:paraId="633C8644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Prova filmada em Libras.</w:t>
      </w:r>
    </w:p>
    <w:p w14:paraId="23F7BCBD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Auxílio Ledor (serviço de leitura da prova).</w:t>
      </w:r>
    </w:p>
    <w:p w14:paraId="721076EC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) Auxílio Transcritor (serviço de preenchimento da prova e/ou escrita da redação para alunos impossibilitados ou  com muita dificuldade de escrever ou preencher o cartão resposta).</w:t>
      </w:r>
    </w:p>
    <w:p w14:paraId="7CAF3AE2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Correção da minha redação adaptada em função de minha primeira língua ser a Libras.</w:t>
      </w:r>
    </w:p>
    <w:p w14:paraId="6972F9BE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) Tempo adicional para realização da prova (adição de 1 hora ou até 1/3 do tempo total permitido às/aos demais candidatas/candidatos), mediante parecer de profissional da área da saúde).</w:t>
      </w:r>
    </w:p>
    <w:p w14:paraId="7AE3E1C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Tempo para amamentação.</w:t>
      </w:r>
    </w:p>
    <w:p w14:paraId="1359CE37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261" w:right="269" w:firstLine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tenha alguma solicitação diferente das listadas acima, envie e-mail para: </w:t>
      </w:r>
      <w:hyperlink r:id="rId10">
        <w:r>
          <w:rPr>
            <w:color w:val="1155CC"/>
            <w:sz w:val="24"/>
            <w:szCs w:val="24"/>
            <w:u w:val="single"/>
          </w:rPr>
          <w:t>mestrado.educacao@farroupilha.ifrs.edu.br</w:t>
        </w:r>
      </w:hyperlink>
    </w:p>
    <w:p w14:paraId="7748C08F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261" w:right="269" w:firstLine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                  </w:t>
      </w:r>
    </w:p>
    <w:p w14:paraId="3D103113" w14:textId="77777777" w:rsidR="004167BB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_____.</w:t>
      </w:r>
    </w:p>
    <w:p w14:paraId="31377AF2" w14:textId="77777777" w:rsidR="004167BB" w:rsidRDefault="004167BB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</w:p>
    <w:p w14:paraId="387475F9" w14:textId="77777777" w:rsidR="004167BB" w:rsidRDefault="004167BB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</w:p>
    <w:p w14:paraId="66DEA60D" w14:textId="77777777" w:rsidR="004167BB" w:rsidRDefault="004167BB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</w:p>
    <w:p w14:paraId="06951D56" w14:textId="77777777" w:rsidR="004167BB" w:rsidRDefault="000000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</w:t>
      </w:r>
    </w:p>
    <w:p w14:paraId="21933334" w14:textId="77777777" w:rsidR="004167BB" w:rsidRDefault="00000000">
      <w:pPr>
        <w:spacing w:before="240" w:after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da/do declarante</w:t>
      </w:r>
    </w:p>
    <w:p w14:paraId="272005E5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128ED7E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0CFE0EE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098EF7DC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4CC76606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18A1C960" w14:textId="77777777" w:rsidR="004167BB" w:rsidRDefault="00000000">
      <w:pPr>
        <w:spacing w:before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 - DECLARAÇÃO DE ANUÊNCIA DO EMPREGADOR</w:t>
      </w:r>
    </w:p>
    <w:p w14:paraId="11B72F82" w14:textId="77777777" w:rsidR="004167BB" w:rsidRDefault="004167BB">
      <w:pPr>
        <w:spacing w:before="38"/>
        <w:ind w:left="919"/>
        <w:jc w:val="center"/>
        <w:rPr>
          <w:b/>
          <w:sz w:val="24"/>
          <w:szCs w:val="24"/>
        </w:rPr>
      </w:pPr>
    </w:p>
    <w:p w14:paraId="3BA65A94" w14:textId="77777777" w:rsidR="004167BB" w:rsidRDefault="004167BB">
      <w:pPr>
        <w:spacing w:before="38"/>
        <w:ind w:left="919"/>
        <w:jc w:val="center"/>
        <w:rPr>
          <w:b/>
          <w:sz w:val="24"/>
          <w:szCs w:val="24"/>
        </w:rPr>
      </w:pPr>
    </w:p>
    <w:p w14:paraId="77EDBD20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767D5AE6" w14:textId="77777777" w:rsidR="004167BB" w:rsidRDefault="00000000">
      <w:pPr>
        <w:spacing w:before="38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 RG: __________, CPF:__________, na condição de empregador ou chefia de ___________________________________, CPF, ___________________________RG_________________________, declaro ciência e concordância com a realização do Curso de Mestrado em Educação Básica, no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Farroupilha do IFRS (Instituto Federal de Educação, Ciência e Tecnologia do Rio Grande do Sul), nos horários de aulas estabelecidos no item 8.2, deste edital. Declaro, também, estar ciente que se for comprovada falsidade desta declaração a classificação no Edital será tornada sem efeito, o que implicará em perda da vaga.</w:t>
      </w:r>
    </w:p>
    <w:p w14:paraId="42152782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40998D1A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5DC70758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3771A033" w14:textId="77777777" w:rsidR="004167BB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_____.</w:t>
      </w:r>
    </w:p>
    <w:p w14:paraId="1D1B8737" w14:textId="77777777" w:rsidR="004167BB" w:rsidRDefault="004167BB">
      <w:pPr>
        <w:spacing w:before="38"/>
        <w:ind w:left="919"/>
        <w:jc w:val="right"/>
        <w:rPr>
          <w:sz w:val="24"/>
          <w:szCs w:val="24"/>
        </w:rPr>
      </w:pPr>
    </w:p>
    <w:p w14:paraId="441F15C8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77937A76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6FCDF4C7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4B34767F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36B2B7E2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01453977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57BA2DF8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1C827596" w14:textId="77777777" w:rsidR="004167BB" w:rsidRDefault="004167BB">
      <w:pPr>
        <w:spacing w:before="38"/>
        <w:ind w:left="919"/>
        <w:jc w:val="both"/>
        <w:rPr>
          <w:sz w:val="24"/>
          <w:szCs w:val="24"/>
        </w:rPr>
      </w:pPr>
    </w:p>
    <w:p w14:paraId="53E5CF69" w14:textId="77777777" w:rsidR="004167BB" w:rsidRDefault="00000000">
      <w:pPr>
        <w:spacing w:before="38"/>
        <w:ind w:left="919"/>
        <w:jc w:val="both"/>
        <w:rPr>
          <w:sz w:val="24"/>
          <w:szCs w:val="24"/>
        </w:rPr>
      </w:pPr>
      <w:r>
        <w:rPr>
          <w:sz w:val="24"/>
          <w:szCs w:val="24"/>
        </w:rPr>
        <w:t>Assinatura e carimbo do (a) declarante (empregador).</w:t>
      </w:r>
    </w:p>
    <w:p w14:paraId="3252D9C5" w14:textId="77777777" w:rsidR="004167BB" w:rsidRDefault="004167BB">
      <w:pPr>
        <w:spacing w:before="38"/>
        <w:ind w:left="919"/>
        <w:jc w:val="center"/>
        <w:rPr>
          <w:b/>
          <w:sz w:val="24"/>
          <w:szCs w:val="24"/>
        </w:rPr>
      </w:pPr>
    </w:p>
    <w:p w14:paraId="2F792040" w14:textId="77777777" w:rsidR="004167BB" w:rsidRDefault="004167BB">
      <w:pPr>
        <w:spacing w:line="286" w:lineRule="auto"/>
        <w:ind w:left="-425"/>
        <w:rPr>
          <w:sz w:val="24"/>
          <w:szCs w:val="24"/>
        </w:rPr>
      </w:pPr>
    </w:p>
    <w:p w14:paraId="54D70E3E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594A35F1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0F043B1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305BA158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46498B74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0E77BCD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2294DDA0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4407023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5BECCF9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26E3FAD8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131AEC0A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0ADDFE9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017DDC14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54709539" w14:textId="77777777" w:rsidR="004167BB" w:rsidRDefault="00000000">
      <w:pPr>
        <w:spacing w:before="38"/>
        <w:ind w:left="90"/>
        <w:jc w:val="center"/>
        <w:rPr>
          <w:b/>
          <w:sz w:val="19"/>
          <w:szCs w:val="19"/>
        </w:rPr>
      </w:pPr>
      <w:bookmarkStart w:id="0" w:name="_heading=h.f2h5d5t8690b" w:colFirst="0" w:colLast="0"/>
      <w:bookmarkEnd w:id="0"/>
      <w:r>
        <w:rPr>
          <w:b/>
          <w:sz w:val="24"/>
          <w:szCs w:val="24"/>
        </w:rPr>
        <w:t>ANEXO VIII -  DISTRIBUIÇÃO DE VAGAS POR PROFESSORES ORIENTADORES*</w:t>
      </w:r>
    </w:p>
    <w:p w14:paraId="7E19A11E" w14:textId="77777777" w:rsidR="004167BB" w:rsidRDefault="004167BB">
      <w:pPr>
        <w:spacing w:before="38"/>
        <w:ind w:left="90"/>
        <w:jc w:val="center"/>
        <w:rPr>
          <w:b/>
          <w:color w:val="FF0000"/>
          <w:sz w:val="24"/>
          <w:szCs w:val="24"/>
          <w:highlight w:val="yellow"/>
        </w:rPr>
      </w:pPr>
    </w:p>
    <w:tbl>
      <w:tblPr>
        <w:tblStyle w:val="a8"/>
        <w:tblW w:w="1003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5625"/>
        <w:gridCol w:w="1530"/>
      </w:tblGrid>
      <w:tr w:rsidR="004167BB" w14:paraId="0531AB19" w14:textId="77777777">
        <w:trPr>
          <w:trHeight w:val="440"/>
        </w:trPr>
        <w:tc>
          <w:tcPr>
            <w:tcW w:w="10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F967" w14:textId="77777777" w:rsidR="004167BB" w:rsidRDefault="00000000">
            <w:pPr>
              <w:tabs>
                <w:tab w:val="left" w:pos="981"/>
              </w:tabs>
              <w:ind w:left="1440" w:right="17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Linha 1: Políticas Públicas e Inclusão na Educação Básica </w:t>
            </w:r>
          </w:p>
          <w:p w14:paraId="15DAC7DA" w14:textId="77777777" w:rsidR="004167BB" w:rsidRDefault="004167B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167BB" w14:paraId="02940422" w14:textId="77777777">
        <w:trPr>
          <w:trHeight w:val="638"/>
        </w:trPr>
        <w:tc>
          <w:tcPr>
            <w:tcW w:w="2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9AB3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 do(a) professor(a)</w:t>
            </w:r>
          </w:p>
        </w:tc>
        <w:tc>
          <w:tcPr>
            <w:tcW w:w="5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9CD8" w14:textId="77777777" w:rsidR="004167BB" w:rsidRDefault="00000000">
            <w:pPr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Currículo lattes e interesses de pesquisa </w:t>
            </w:r>
          </w:p>
        </w:tc>
        <w:tc>
          <w:tcPr>
            <w:tcW w:w="15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DFCF" w14:textId="77777777" w:rsidR="004167BB" w:rsidRDefault="00000000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Número de vagas</w:t>
            </w:r>
          </w:p>
        </w:tc>
      </w:tr>
      <w:tr w:rsidR="004167BB" w14:paraId="657795F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5077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Clarissa Haas</w:t>
            </w:r>
          </w:p>
        </w:tc>
        <w:tc>
          <w:tcPr>
            <w:tcW w:w="5625" w:type="dxa"/>
          </w:tcPr>
          <w:p w14:paraId="606E9CFA" w14:textId="77777777" w:rsidR="004167BB" w:rsidRDefault="00000000">
            <w:pPr>
              <w:rPr>
                <w:b/>
                <w:color w:val="1155CC"/>
                <w:sz w:val="24"/>
                <w:szCs w:val="24"/>
                <w:highlight w:val="white"/>
                <w:u w:val="single"/>
              </w:rPr>
            </w:pPr>
            <w:hyperlink r:id="rId11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http://lattes.cnpq.br/6194230748165406</w:t>
              </w:r>
            </w:hyperlink>
          </w:p>
          <w:p w14:paraId="0E89190D" w14:textId="77777777" w:rsidR="004167BB" w:rsidRDefault="00000000">
            <w:pPr>
              <w:jc w:val="both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 xml:space="preserve">vinculadas às </w:t>
            </w:r>
            <w:r>
              <w:rPr>
                <w:color w:val="222222"/>
                <w:sz w:val="24"/>
                <w:szCs w:val="24"/>
                <w:highlight w:val="white"/>
              </w:rPr>
              <w:t>Políticas públicas de Educação Especial associadas à diretriz da inclusão escolar e suas interfaces: movimentos históricos e consolidação dos sistemas educacionais inclusivos; organização dos serviços de apoio na escola comum; acessibilidade curricular e educação especial; trajetórias escolares de estudantes com deficiência; articulação entre as modalidades Educação Especial, Educação de Jovens e Adultos (EJA) e Educação Profissional; contextos e processos formativos dos profissionais da educação para os processos escolares inclusivos.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C40A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6F505273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FE04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Caroline de Morais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B385" w14:textId="77777777" w:rsidR="004167BB" w:rsidRDefault="00000000">
            <w:pPr>
              <w:rPr>
                <w:b/>
                <w:color w:val="1155CC"/>
                <w:sz w:val="24"/>
                <w:szCs w:val="24"/>
                <w:highlight w:val="white"/>
                <w:u w:val="single"/>
              </w:rPr>
            </w:pPr>
            <w:hyperlink r:id="rId12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http://lattes.cnpq.br/0737210924912847</w:t>
              </w:r>
            </w:hyperlink>
          </w:p>
          <w:p w14:paraId="7373EDE0" w14:textId="77777777" w:rsidR="004167BB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 xml:space="preserve">vinculadas </w:t>
            </w:r>
            <w:r>
              <w:rPr>
                <w:sz w:val="24"/>
                <w:szCs w:val="24"/>
              </w:rPr>
              <w:t>ao campo literário de forma associativa à Educação Básica, estudando a literatura em diferentes aspectos, como autor, obra literária, leitor, recepção, paratextos, contextos de publicação, estética literária, inserção do texto literário no ambiente escolar, políticas do livro, programas do livro.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8E2E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3757807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FA83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de Campos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73CB" w14:textId="77777777" w:rsidR="004167BB" w:rsidRDefault="00000000">
            <w:pPr>
              <w:rPr>
                <w:b/>
                <w:color w:val="1155CC"/>
                <w:sz w:val="24"/>
                <w:szCs w:val="24"/>
                <w:highlight w:val="white"/>
                <w:u w:val="single"/>
              </w:rPr>
            </w:pPr>
            <w:hyperlink r:id="rId13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http://lattes.cnpq.br/3233244381103913</w:t>
              </w:r>
            </w:hyperlink>
          </w:p>
          <w:p w14:paraId="34B1047E" w14:textId="77777777" w:rsidR="004167BB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 xml:space="preserve">vinculadas </w:t>
            </w:r>
            <w:r>
              <w:rPr>
                <w:sz w:val="24"/>
                <w:szCs w:val="24"/>
              </w:rPr>
              <w:t>ao Ensino de História; Educação e relações étnico-raciais; Pensamento decolonial e Educação; História e Literatura; História da Educação.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3623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3A69C4E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4A2" w14:textId="77777777" w:rsidR="004167BB" w:rsidRDefault="00000000">
            <w:pPr>
              <w:tabs>
                <w:tab w:val="left" w:pos="981"/>
              </w:tabs>
              <w:ind w:right="179"/>
              <w:jc w:val="both"/>
            </w:pPr>
            <w:r>
              <w:rPr>
                <w:b/>
                <w:sz w:val="24"/>
                <w:szCs w:val="24"/>
              </w:rPr>
              <w:t>Henri Luiz Fuchs</w:t>
            </w:r>
          </w:p>
          <w:p w14:paraId="02D51350" w14:textId="77777777" w:rsidR="004167BB" w:rsidRDefault="004167BB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89FA" w14:textId="77777777" w:rsidR="004167BB" w:rsidRDefault="00000000">
            <w:pPr>
              <w:shd w:val="clear" w:color="auto" w:fill="FFFFFF"/>
              <w:jc w:val="both"/>
              <w:rPr>
                <w:b/>
                <w:color w:val="326E9B"/>
                <w:sz w:val="24"/>
                <w:szCs w:val="24"/>
                <w:shd w:val="clear" w:color="auto" w:fill="E1EAF2"/>
              </w:rPr>
            </w:pPr>
            <w:hyperlink r:id="rId14">
              <w:r>
                <w:rPr>
                  <w:rFonts w:ascii="Arial" w:eastAsia="Arial" w:hAnsi="Arial" w:cs="Arial"/>
                  <w:b/>
                  <w:color w:val="1155CC"/>
                  <w:highlight w:val="white"/>
                  <w:u w:val="single"/>
                </w:rPr>
                <w:t>https://lattes.cnpq.br/0429894680551775</w:t>
              </w:r>
            </w:hyperlink>
          </w:p>
          <w:p w14:paraId="50841237" w14:textId="77777777" w:rsidR="004167BB" w:rsidRDefault="00000000">
            <w:pPr>
              <w:shd w:val="clear" w:color="auto" w:fill="FFFFFF"/>
              <w:jc w:val="both"/>
            </w:pPr>
            <w:r>
              <w:rPr>
                <w:color w:val="222222"/>
                <w:sz w:val="24"/>
                <w:szCs w:val="24"/>
              </w:rPr>
              <w:t>Pesquisas relacionadas às políticas educacionais vinculadas à formação docente, currículo, diversidade e decolonialidade.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A304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474826F6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4329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Lívia Crespi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37B0" w14:textId="77777777" w:rsidR="004167BB" w:rsidRDefault="00000000">
            <w:pPr>
              <w:jc w:val="both"/>
              <w:rPr>
                <w:b/>
                <w:color w:val="1154CC"/>
                <w:sz w:val="24"/>
                <w:szCs w:val="24"/>
                <w:highlight w:val="white"/>
                <w:u w:val="single"/>
              </w:rPr>
            </w:pPr>
            <w:hyperlink r:id="rId15">
              <w:r>
                <w:rPr>
                  <w:rFonts w:ascii="Arial" w:eastAsia="Arial" w:hAnsi="Arial" w:cs="Arial"/>
                  <w:b/>
                  <w:color w:val="1155CC"/>
                  <w:highlight w:val="white"/>
                  <w:u w:val="single"/>
                </w:rPr>
                <w:t>https://lattes.cnpq.br/7810296894397946</w:t>
              </w:r>
            </w:hyperlink>
          </w:p>
          <w:p w14:paraId="567932D4" w14:textId="77777777" w:rsidR="004167BB" w:rsidRDefault="00000000">
            <w:pPr>
              <w:jc w:val="both"/>
              <w:rPr>
                <w:b/>
                <w:color w:val="1154CC"/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</w:rPr>
              <w:t xml:space="preserve">Pesquisas que investigam e vinculam Neurociências, Desenvolvimento infantil, Aprendizagens, Aquisição da linguagem e Alfabetização na perspectiva da  inclusão na Educação Básica.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CB55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709A68EC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9638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Minéia Frezza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AD92" w14:textId="77777777" w:rsidR="004167BB" w:rsidRDefault="00000000">
            <w:pPr>
              <w:rPr>
                <w:b/>
                <w:color w:val="1155CC"/>
                <w:sz w:val="24"/>
                <w:szCs w:val="24"/>
                <w:highlight w:val="white"/>
                <w:u w:val="single"/>
              </w:rPr>
            </w:pPr>
            <w:hyperlink r:id="rId16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http://lattes.cnpq.br/7984037419021274</w:t>
              </w:r>
            </w:hyperlink>
          </w:p>
          <w:p w14:paraId="7DA5A1F6" w14:textId="77777777" w:rsidR="004167BB" w:rsidRDefault="0000000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 xml:space="preserve">vinculadas </w:t>
            </w:r>
            <w:r>
              <w:rPr>
                <w:sz w:val="24"/>
                <w:szCs w:val="24"/>
              </w:rPr>
              <w:t xml:space="preserve">a estudos interacionais, escrita terapêutica, políticas linguísticas, translinguagem, variação linguística, ensino de português e de inglês como línguas maternas, adicionais e de acolhimento.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582C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2139221B" w14:textId="77777777">
        <w:trPr>
          <w:trHeight w:val="440"/>
        </w:trPr>
        <w:tc>
          <w:tcPr>
            <w:tcW w:w="8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16E0" w14:textId="77777777" w:rsidR="004167BB" w:rsidRDefault="00000000">
            <w:pPr>
              <w:tabs>
                <w:tab w:val="left" w:pos="981"/>
              </w:tabs>
              <w:ind w:right="17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Total de vagas por linha: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7401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167BB" w14:paraId="04743AD3" w14:textId="77777777">
        <w:trPr>
          <w:trHeight w:val="440"/>
        </w:trPr>
        <w:tc>
          <w:tcPr>
            <w:tcW w:w="10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342F" w14:textId="77777777" w:rsidR="004167BB" w:rsidRDefault="004167BB">
            <w:pPr>
              <w:jc w:val="center"/>
              <w:rPr>
                <w:b/>
                <w:sz w:val="24"/>
                <w:szCs w:val="24"/>
              </w:rPr>
            </w:pPr>
          </w:p>
          <w:p w14:paraId="1284C8C4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Linha 2: Formação de Professores, Currículos e Práticas Pedagógicas na Educação Básica </w:t>
            </w:r>
          </w:p>
          <w:p w14:paraId="0B16CAF1" w14:textId="77777777" w:rsidR="004167BB" w:rsidRDefault="004167B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167BB" w14:paraId="417426A9" w14:textId="77777777">
        <w:tc>
          <w:tcPr>
            <w:tcW w:w="2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7C3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 do(a) professor(a)</w:t>
            </w:r>
          </w:p>
        </w:tc>
        <w:tc>
          <w:tcPr>
            <w:tcW w:w="5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CD00" w14:textId="77777777" w:rsidR="004167BB" w:rsidRDefault="000000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Currículo lattes e interesses de pesquisa </w:t>
            </w:r>
          </w:p>
        </w:tc>
        <w:tc>
          <w:tcPr>
            <w:tcW w:w="15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47E6" w14:textId="77777777" w:rsidR="004167BB" w:rsidRDefault="000000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Número de vagas</w:t>
            </w:r>
          </w:p>
        </w:tc>
      </w:tr>
      <w:tr w:rsidR="004167BB" w14:paraId="6B1438B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EEA6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Daiane Scopel Boff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1433" w14:textId="77777777" w:rsidR="004167BB" w:rsidRDefault="00000000">
            <w:pPr>
              <w:rPr>
                <w:b/>
                <w:color w:val="326C99"/>
                <w:sz w:val="24"/>
                <w:szCs w:val="24"/>
                <w:highlight w:val="white"/>
              </w:rPr>
            </w:pPr>
            <w:hyperlink r:id="rId17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http://lattes.cnpq.br/9679635538989977</w:t>
              </w:r>
            </w:hyperlink>
          </w:p>
          <w:p w14:paraId="3AB69D5A" w14:textId="77777777" w:rsidR="004167BB" w:rsidRDefault="00000000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Pesquisas vinculadas à formação inicial e continuada de professores, com ênfase nas docências em Matemática e nos processo de ensino e de aprendizagem da Matemática.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61B6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7FB489C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B346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Edson Carpes Camargo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374F" w14:textId="77777777" w:rsidR="004167BB" w:rsidRDefault="00000000">
            <w:pPr>
              <w:rPr>
                <w:sz w:val="24"/>
                <w:szCs w:val="24"/>
              </w:rPr>
            </w:pPr>
            <w:hyperlink r:id="rId18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http://lattes.cnpq.br/4271557203774923</w:t>
              </w:r>
            </w:hyperlink>
          </w:p>
          <w:p w14:paraId="33DF91FE" w14:textId="77777777" w:rsidR="004167BB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Pesquisas vinculadas à Educação Infantil; Estudos sobre Infâncias; Pedagogia da Infância; Docência na Educação Infantil; Formação de professoras e professores de Educação Infantil; Políticas Públicas para a Educação Infantil.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81E9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24D28EC6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8C96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Elisangela Caldas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2DEF" w14:textId="77777777" w:rsidR="004167BB" w:rsidRDefault="00000000">
            <w:pPr>
              <w:jc w:val="both"/>
              <w:rPr>
                <w:rFonts w:ascii="Arial" w:eastAsia="Arial" w:hAnsi="Arial" w:cs="Arial"/>
                <w:color w:val="326C99"/>
                <w:sz w:val="24"/>
                <w:szCs w:val="24"/>
                <w:highlight w:val="white"/>
              </w:rPr>
            </w:pPr>
            <w:hyperlink r:id="rId19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http://lattes.cnpq.br/8183328684603170</w:t>
              </w:r>
            </w:hyperlink>
          </w:p>
          <w:p w14:paraId="49E402B0" w14:textId="77777777" w:rsidR="004167BB" w:rsidRDefault="00000000">
            <w:pPr>
              <w:jc w:val="both"/>
            </w:pPr>
            <w:r>
              <w:rPr>
                <w:sz w:val="24"/>
                <w:szCs w:val="24"/>
                <w:highlight w:val="white"/>
              </w:rPr>
              <w:t>Pesquisas vinculadas à Formação de Professores, com ênfase no Ensino de Ciências da Natureza e Ensino de Química; Metodologias vinculadas ao Ensino de Ciências com ênfase nas abordagens STEM e STEAM Integrados e CTSA.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041C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05FA285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0B49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Lucilene Bender de Sousa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C2B1" w14:textId="77777777" w:rsidR="004167BB" w:rsidRDefault="00000000">
            <w:pPr>
              <w:rPr>
                <w:b/>
                <w:color w:val="326C99"/>
                <w:sz w:val="24"/>
                <w:szCs w:val="24"/>
                <w:highlight w:val="white"/>
              </w:rPr>
            </w:pPr>
            <w:hyperlink r:id="rId20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http://lattes.cnpq.br/2193271042372742</w:t>
              </w:r>
            </w:hyperlink>
          </w:p>
          <w:p w14:paraId="327ECB9B" w14:textId="77777777" w:rsidR="004167BB" w:rsidRDefault="0000000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 xml:space="preserve">vinculadas ao ensino e aprendizagem de línguas (materna e estrangeira) na Educação Básica a partir de temas como: alfabetização, letramento, multiletramento, aquisição da linguagem oral e escrita, desenvolvimento das habilidades linguísticas, processos cognitivos envolvidos na aprendizagem de línguas, leitura e cognição, neurociência e linguagem, gêneros textuais e ensino de línguas, formação de leitores, ensino da compreensão leitora, dificuldades na aprendizagem de línguas etc.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C1D7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17C82348" w14:textId="77777777">
        <w:trPr>
          <w:trHeight w:val="117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D6F7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Osmar Lottermann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AC82" w14:textId="77777777" w:rsidR="004167BB" w:rsidRDefault="00000000">
            <w:pPr>
              <w:rPr>
                <w:b/>
                <w:color w:val="434343"/>
                <w:sz w:val="24"/>
                <w:szCs w:val="24"/>
                <w:highlight w:val="white"/>
              </w:rPr>
            </w:pPr>
            <w:hyperlink r:id="rId21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http://lattes.cnpq.br/7421481217327063</w:t>
              </w:r>
            </w:hyperlink>
            <w:r>
              <w:rPr>
                <w:b/>
                <w:color w:val="434343"/>
                <w:sz w:val="24"/>
                <w:szCs w:val="24"/>
                <w:highlight w:val="white"/>
              </w:rPr>
              <w:t xml:space="preserve"> </w:t>
            </w:r>
          </w:p>
          <w:p w14:paraId="4FF7A47C" w14:textId="77777777" w:rsidR="004167BB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>vinculadas às teorias de currículo;  currículo integrado; Educação Profissional; Políticas públicas em educação; Educação de jovens e adultos (EJA).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F7CB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2EDC896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3049" w14:textId="77777777" w:rsidR="004167BB" w:rsidRDefault="00000000">
            <w:pPr>
              <w:tabs>
                <w:tab w:val="left" w:pos="981"/>
              </w:tabs>
              <w:ind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Samantha Dias de Lima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4405" w14:textId="77777777" w:rsidR="004167BB" w:rsidRDefault="00000000">
            <w:pPr>
              <w:rPr>
                <w:b/>
                <w:sz w:val="24"/>
                <w:szCs w:val="24"/>
                <w:highlight w:val="yellow"/>
              </w:rPr>
            </w:pPr>
            <w:hyperlink r:id="rId22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https://lattes.cnpq.br/3197721869023110</w:t>
              </w:r>
            </w:hyperlink>
          </w:p>
          <w:p w14:paraId="08317C6A" w14:textId="77777777" w:rsidR="004167BB" w:rsidRDefault="0000000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Pesquisas </w:t>
            </w:r>
            <w:r>
              <w:rPr>
                <w:sz w:val="24"/>
                <w:szCs w:val="24"/>
                <w:highlight w:val="white"/>
              </w:rPr>
              <w:t>vinculadas às  Docências na Educação Básica, com ênfase nas etapas da Educação Infantil e dos Anos Iniciais;  Formação de professores inicial e continuada; Pedagogia das Infâncias; Sociologia da Infância; Ensino e Aprendizagem; e Metodologias Ativas na Educação.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A714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167BB" w14:paraId="74A8FA4D" w14:textId="77777777">
        <w:trPr>
          <w:trHeight w:val="440"/>
        </w:trPr>
        <w:tc>
          <w:tcPr>
            <w:tcW w:w="8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E872" w14:textId="77777777" w:rsidR="004167BB" w:rsidRDefault="00000000">
            <w:pPr>
              <w:tabs>
                <w:tab w:val="left" w:pos="981"/>
              </w:tabs>
              <w:ind w:right="179"/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Total de vagas por linha: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530E" w14:textId="77777777" w:rsidR="00416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11976159" w14:textId="77777777" w:rsidR="004167BB" w:rsidRDefault="004167BB">
      <w:pPr>
        <w:spacing w:before="38"/>
        <w:ind w:left="90"/>
        <w:jc w:val="center"/>
        <w:rPr>
          <w:b/>
          <w:sz w:val="24"/>
          <w:szCs w:val="24"/>
        </w:rPr>
      </w:pPr>
    </w:p>
    <w:p w14:paraId="777E5318" w14:textId="77777777" w:rsidR="004167BB" w:rsidRDefault="004167BB">
      <w:pPr>
        <w:spacing w:before="38"/>
        <w:ind w:left="90"/>
        <w:jc w:val="center"/>
        <w:rPr>
          <w:b/>
          <w:sz w:val="24"/>
          <w:szCs w:val="24"/>
        </w:rPr>
      </w:pPr>
    </w:p>
    <w:p w14:paraId="4446AFA9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sz w:val="24"/>
          <w:szCs w:val="24"/>
        </w:rPr>
      </w:pPr>
      <w:r>
        <w:rPr>
          <w:b/>
          <w:sz w:val="24"/>
          <w:szCs w:val="24"/>
        </w:rPr>
        <w:t>* As 24 (vinte e quatro) vagas são do Programa e poderão ser remanejadas entre linhas e/ou entre orientadores, sem a necessidade de aviso prévio.</w:t>
      </w:r>
    </w:p>
    <w:p w14:paraId="66CDCE9E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007C76A4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41E032FE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11103B4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14C7F5F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634F6CD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48ECF508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45811696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044C5ACD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004429F1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209B04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8BBA62C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31E2D82D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668C094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254D5F0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2442A49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2BB239E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6F636FE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4CA260C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6A228ED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4ACFEC29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25A3B0FF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13C9E0C9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42C130B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087606E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32F4083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6EBEB3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33AB708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308B2D3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0FC122F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7F664CAA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1298232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7189395A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386A15A7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8CD6722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AFA576B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0F89C6E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6C960BC3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534E35F1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FF0000"/>
          <w:sz w:val="24"/>
          <w:szCs w:val="24"/>
        </w:rPr>
      </w:pPr>
    </w:p>
    <w:p w14:paraId="7A78535C" w14:textId="77777777" w:rsidR="004167BB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ANEXO IX</w:t>
      </w:r>
      <w:r>
        <w:rPr>
          <w:b/>
          <w:color w:val="000000"/>
          <w:sz w:val="24"/>
          <w:szCs w:val="24"/>
        </w:rPr>
        <w:t xml:space="preserve"> - REFERÊNCIAS BIBLIOGRÁFICAS SUGERIDAS PARA O PROCESSO SELETIVO</w:t>
      </w:r>
    </w:p>
    <w:p w14:paraId="7522F771" w14:textId="77777777" w:rsidR="004167BB" w:rsidRDefault="00000000">
      <w:pPr>
        <w:jc w:val="center"/>
      </w:pPr>
      <w:r>
        <w:t>Prova Dissertativa e Construção do Memorial Descritivo</w:t>
      </w:r>
    </w:p>
    <w:p w14:paraId="597B902D" w14:textId="77777777" w:rsidR="004167BB" w:rsidRDefault="004167BB">
      <w:pPr>
        <w:jc w:val="center"/>
      </w:pPr>
    </w:p>
    <w:p w14:paraId="7456FE5D" w14:textId="77777777" w:rsidR="004167BB" w:rsidRDefault="004167BB">
      <w:pPr>
        <w:jc w:val="center"/>
        <w:rPr>
          <w:color w:val="FF0000"/>
        </w:rPr>
      </w:pPr>
    </w:p>
    <w:p w14:paraId="486924D4" w14:textId="77777777" w:rsidR="004167BB" w:rsidRDefault="00000000">
      <w:pPr>
        <w:tabs>
          <w:tab w:val="left" w:pos="981"/>
        </w:tabs>
        <w:ind w:right="17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vinculadas à Linha 1: Políticas Públicas e Inclusão na Educação Básica </w:t>
      </w:r>
    </w:p>
    <w:p w14:paraId="04B6BA5A" w14:textId="77777777" w:rsidR="004167BB" w:rsidRDefault="004167BB">
      <w:pPr>
        <w:tabs>
          <w:tab w:val="left" w:pos="981"/>
        </w:tabs>
        <w:ind w:left="720" w:right="179"/>
        <w:jc w:val="both"/>
        <w:rPr>
          <w:sz w:val="24"/>
          <w:szCs w:val="24"/>
        </w:rPr>
      </w:pPr>
    </w:p>
    <w:p w14:paraId="7117C04C" w14:textId="77777777" w:rsidR="004167BB" w:rsidRDefault="00000000">
      <w:pPr>
        <w:numPr>
          <w:ilvl w:val="0"/>
          <w:numId w:val="2"/>
        </w:numPr>
        <w:spacing w:before="10"/>
      </w:pPr>
      <w:r>
        <w:rPr>
          <w:sz w:val="24"/>
          <w:szCs w:val="24"/>
        </w:rPr>
        <w:t xml:space="preserve">FERES JÚNIOR, João et al. </w:t>
      </w:r>
      <w:r>
        <w:rPr>
          <w:b/>
          <w:sz w:val="24"/>
          <w:szCs w:val="24"/>
        </w:rPr>
        <w:t>Ação afirmativa:</w:t>
      </w:r>
      <w:r>
        <w:rPr>
          <w:sz w:val="24"/>
          <w:szCs w:val="24"/>
        </w:rPr>
        <w:t xml:space="preserve"> conceito, história e debates. Rio de Janeiro: EdUERJ, 2018.</w:t>
      </w:r>
    </w:p>
    <w:p w14:paraId="373906E4" w14:textId="77777777" w:rsidR="004167BB" w:rsidRDefault="00000000">
      <w:pPr>
        <w:numPr>
          <w:ilvl w:val="0"/>
          <w:numId w:val="2"/>
        </w:numPr>
      </w:pPr>
      <w:r>
        <w:rPr>
          <w:sz w:val="24"/>
          <w:szCs w:val="24"/>
        </w:rPr>
        <w:t>FREIRE, Paulo.</w:t>
      </w:r>
      <w:r>
        <w:rPr>
          <w:b/>
          <w:sz w:val="24"/>
          <w:szCs w:val="24"/>
        </w:rPr>
        <w:t xml:space="preserve"> Educação como prática da liberdade</w:t>
      </w:r>
      <w:r>
        <w:rPr>
          <w:sz w:val="24"/>
          <w:szCs w:val="24"/>
        </w:rPr>
        <w:t>. 23ª ed. Rio de Janeiro: Paz e Terra, 1999.</w:t>
      </w:r>
    </w:p>
    <w:p w14:paraId="21CA263B" w14:textId="77777777" w:rsidR="004167B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SARMENTO, Dirléia Fanfa; FERREIRA, Rute Henrique da Silva; AROSSI, G. PNE 2014-2024: (Não) cumprimento das metas e a efetividade do direito à educação. </w:t>
      </w:r>
      <w:r>
        <w:rPr>
          <w:b/>
          <w:sz w:val="24"/>
          <w:szCs w:val="24"/>
        </w:rPr>
        <w:t>Estudos Em Avaliação Educacional</w:t>
      </w:r>
      <w:r>
        <w:rPr>
          <w:sz w:val="24"/>
          <w:szCs w:val="24"/>
        </w:rPr>
        <w:t xml:space="preserve">, v. 35, e10590, 2024. Disponível em: </w:t>
      </w:r>
      <w:hyperlink r:id="rId23">
        <w:r>
          <w:rPr>
            <w:color w:val="1155CC"/>
            <w:sz w:val="24"/>
            <w:szCs w:val="24"/>
            <w:u w:val="single"/>
          </w:rPr>
          <w:t>https://publicacoes.fcc.org.br/eae/article/view/10590</w:t>
        </w:r>
      </w:hyperlink>
      <w:r>
        <w:rPr>
          <w:sz w:val="24"/>
          <w:szCs w:val="24"/>
        </w:rPr>
        <w:t xml:space="preserve">. </w:t>
      </w:r>
    </w:p>
    <w:p w14:paraId="63297142" w14:textId="77777777" w:rsidR="004167B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SMARJASSI, Celia; ARZANI, José Henrique. As políticas públicas e o direito à educação no Brasil: uma perspectiva histórica. </w:t>
      </w:r>
      <w:r>
        <w:rPr>
          <w:b/>
          <w:sz w:val="24"/>
          <w:szCs w:val="24"/>
        </w:rPr>
        <w:t>Revista Educação Pública</w:t>
      </w:r>
      <w:r>
        <w:rPr>
          <w:sz w:val="24"/>
          <w:szCs w:val="24"/>
        </w:rPr>
        <w:t xml:space="preserve">, v. 21, nº 15, 27 de abril de 2021. Disponível em: </w:t>
      </w:r>
      <w:hyperlink r:id="rId24">
        <w:r>
          <w:rPr>
            <w:color w:val="1155CC"/>
            <w:sz w:val="24"/>
            <w:szCs w:val="24"/>
            <w:u w:val="single"/>
          </w:rPr>
          <w:t>https://educacaopublica.cecierj.edu.br/artigos/21/15/as-politicas-publicas-e-o- direito-a-educacao-no-brasil-uma-perspectiva-historica</w:t>
        </w:r>
      </w:hyperlink>
      <w:r>
        <w:rPr>
          <w:sz w:val="24"/>
          <w:szCs w:val="24"/>
        </w:rPr>
        <w:t xml:space="preserve">. </w:t>
      </w:r>
    </w:p>
    <w:p w14:paraId="47EAEA49" w14:textId="77777777" w:rsidR="004167BB" w:rsidRDefault="00000000">
      <w:pPr>
        <w:numPr>
          <w:ilvl w:val="0"/>
          <w:numId w:val="2"/>
        </w:numPr>
      </w:pPr>
      <w:r>
        <w:rPr>
          <w:sz w:val="24"/>
          <w:szCs w:val="24"/>
        </w:rPr>
        <w:t xml:space="preserve">ZILIOTTO, Gisele Sotta; GISI, Maria Lourdes. Políticas educacionais na perspectiva inclusiva e seus desdobramentos para a efetivação do direito à educação das pessoas com deficiência. In: KRAEMER, Graciele; LOPES, Luciane Bresciani; SILVA, Karla Fernanda Wunder da (Org).  </w:t>
      </w:r>
      <w:r>
        <w:rPr>
          <w:b/>
          <w:sz w:val="24"/>
          <w:szCs w:val="24"/>
        </w:rPr>
        <w:t>A educação das pessoas com deficiência:</w:t>
      </w:r>
      <w:r>
        <w:rPr>
          <w:sz w:val="24"/>
          <w:szCs w:val="24"/>
        </w:rPr>
        <w:t xml:space="preserve"> desafios, perspectivas e possibilidades. São Paulo: Pimenta Cultural, 2022. p. 18-38.</w:t>
      </w:r>
    </w:p>
    <w:p w14:paraId="1A2ACF49" w14:textId="77777777" w:rsidR="004167BB" w:rsidRDefault="004167BB">
      <w:pPr>
        <w:spacing w:before="10"/>
        <w:ind w:left="720"/>
        <w:rPr>
          <w:sz w:val="24"/>
          <w:szCs w:val="24"/>
        </w:rPr>
      </w:pPr>
    </w:p>
    <w:p w14:paraId="775ED20C" w14:textId="77777777" w:rsidR="004167BB" w:rsidRDefault="004167BB">
      <w:pPr>
        <w:tabs>
          <w:tab w:val="left" w:pos="981"/>
        </w:tabs>
        <w:ind w:left="921" w:right="179"/>
        <w:jc w:val="both"/>
        <w:rPr>
          <w:strike/>
          <w:sz w:val="24"/>
          <w:szCs w:val="24"/>
        </w:rPr>
      </w:pPr>
    </w:p>
    <w:p w14:paraId="0BAD0ED9" w14:textId="77777777" w:rsidR="004167BB" w:rsidRDefault="00000000">
      <w:pPr>
        <w:tabs>
          <w:tab w:val="left" w:pos="981"/>
        </w:tabs>
        <w:ind w:right="17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vinculadas à  Linha 2: Formação de Professores, Currículos e Práticas Pedagógicas na Educação Básica </w:t>
      </w:r>
    </w:p>
    <w:p w14:paraId="091F514F" w14:textId="77777777" w:rsidR="004167BB" w:rsidRDefault="004167BB">
      <w:pPr>
        <w:widowControl/>
        <w:spacing w:line="259" w:lineRule="auto"/>
        <w:ind w:left="720"/>
        <w:jc w:val="both"/>
        <w:rPr>
          <w:sz w:val="24"/>
          <w:szCs w:val="24"/>
        </w:rPr>
      </w:pPr>
    </w:p>
    <w:p w14:paraId="117EF934" w14:textId="77777777" w:rsidR="004167BB" w:rsidRDefault="00000000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BIESTA, Gert. O dever de resistir: sobre escolas, professores e sociedade. </w:t>
      </w:r>
      <w:r>
        <w:rPr>
          <w:b/>
          <w:sz w:val="24"/>
          <w:szCs w:val="24"/>
        </w:rPr>
        <w:t>Educação</w:t>
      </w:r>
      <w:r>
        <w:rPr>
          <w:sz w:val="24"/>
          <w:szCs w:val="24"/>
        </w:rPr>
        <w:t xml:space="preserve">, v. 41, n. 1, p. 21-29, 2018. </w:t>
      </w:r>
      <w:hyperlink r:id="rId25">
        <w:r>
          <w:rPr>
            <w:sz w:val="24"/>
            <w:szCs w:val="24"/>
            <w:u w:val="single"/>
          </w:rPr>
          <w:t>http://educa.fcc.org.br/scielo.php?pid=S1981-25822018000100021&amp;script=sci_abstract</w:t>
        </w:r>
      </w:hyperlink>
    </w:p>
    <w:p w14:paraId="4F2AE787" w14:textId="77777777" w:rsidR="004167B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CANCIAN, Viviane Ache; GALLINA, Simone Freitas da Silva; WESCHENFELDER, Noeli Valentina. </w:t>
      </w:r>
      <w:r>
        <w:rPr>
          <w:b/>
          <w:sz w:val="24"/>
          <w:szCs w:val="24"/>
        </w:rPr>
        <w:t xml:space="preserve">Pedagogias das infâncias, crianças e docências na educação infantil. </w:t>
      </w:r>
      <w:r>
        <w:rPr>
          <w:sz w:val="24"/>
          <w:szCs w:val="24"/>
        </w:rPr>
        <w:t xml:space="preserve">Disponível em: </w:t>
      </w:r>
      <w:hyperlink r:id="rId26">
        <w:r>
          <w:rPr>
            <w:sz w:val="24"/>
            <w:szCs w:val="24"/>
            <w:u w:val="single"/>
          </w:rPr>
          <w:t>https://issuu.com/paralapraca/docs/pedagogias_das_inf__ncias_e_doc__nc</w:t>
        </w:r>
      </w:hyperlink>
    </w:p>
    <w:p w14:paraId="3C010341" w14:textId="77777777" w:rsidR="004167BB" w:rsidRDefault="00000000">
      <w:pPr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CENCI, A. V. Renascer das próprias cinzas: a formação e a atual problemática do sujeito. </w:t>
      </w:r>
      <w:r>
        <w:rPr>
          <w:b/>
          <w:sz w:val="24"/>
          <w:szCs w:val="24"/>
          <w:highlight w:val="white"/>
        </w:rPr>
        <w:t>Revista Espaço Pedagógico</w:t>
      </w:r>
      <w:r>
        <w:rPr>
          <w:sz w:val="24"/>
          <w:szCs w:val="24"/>
          <w:highlight w:val="white"/>
        </w:rPr>
        <w:t xml:space="preserve">, </w:t>
      </w:r>
      <w:r>
        <w:rPr>
          <w:i/>
          <w:sz w:val="24"/>
          <w:szCs w:val="24"/>
          <w:highlight w:val="white"/>
        </w:rPr>
        <w:t>[S. l.]</w:t>
      </w:r>
      <w:r>
        <w:rPr>
          <w:sz w:val="24"/>
          <w:szCs w:val="24"/>
          <w:highlight w:val="white"/>
        </w:rPr>
        <w:t xml:space="preserve">, v. 24, n. 3, p. 470-486, 2017. </w:t>
      </w:r>
      <w:r>
        <w:rPr>
          <w:sz w:val="24"/>
          <w:szCs w:val="24"/>
        </w:rPr>
        <w:t xml:space="preserve">Disponível em: </w:t>
      </w:r>
      <w:hyperlink r:id="rId27">
        <w:r>
          <w:rPr>
            <w:sz w:val="24"/>
            <w:szCs w:val="24"/>
            <w:u w:val="single"/>
          </w:rPr>
          <w:t>https://seer.upf.br/index.php/rep/article/view/7760</w:t>
        </w:r>
      </w:hyperlink>
    </w:p>
    <w:p w14:paraId="0DE6ACF5" w14:textId="77777777" w:rsidR="004167BB" w:rsidRDefault="00000000">
      <w:pPr>
        <w:widowControl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IMBERNÓN, Francisco. </w:t>
      </w:r>
      <w:r>
        <w:rPr>
          <w:b/>
          <w:sz w:val="24"/>
          <w:szCs w:val="24"/>
        </w:rPr>
        <w:t>Formação docente e profissional</w:t>
      </w:r>
      <w:r>
        <w:rPr>
          <w:sz w:val="24"/>
          <w:szCs w:val="24"/>
        </w:rPr>
        <w:t>: formar-se para a mudança e a incerteza. São Paulo: Cortez, 2022.</w:t>
      </w:r>
    </w:p>
    <w:p w14:paraId="6585EC66" w14:textId="77777777" w:rsidR="004167B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SASSERON, Lúcia Helena.; DE CARVALHO, Anna Maria Pessoa.  </w:t>
      </w:r>
      <w:r>
        <w:rPr>
          <w:b/>
          <w:sz w:val="24"/>
          <w:szCs w:val="24"/>
        </w:rPr>
        <w:t>Alfabetização Científica</w:t>
      </w:r>
      <w:r>
        <w:rPr>
          <w:sz w:val="24"/>
          <w:szCs w:val="24"/>
        </w:rPr>
        <w:t xml:space="preserve">: Uma Revisão Bibliográfica. Investigações em Ensino de Ciências, [S. l.], v. 16, n. 1, p. 59–77, 2016. Disponível em: </w:t>
      </w:r>
      <w:hyperlink r:id="rId28">
        <w:r>
          <w:rPr>
            <w:sz w:val="24"/>
            <w:szCs w:val="24"/>
            <w:u w:val="single"/>
          </w:rPr>
          <w:t>https://ienci.if.ufrgs.br/index.php/ienci/article/view/246</w:t>
        </w:r>
      </w:hyperlink>
      <w:r>
        <w:rPr>
          <w:sz w:val="24"/>
          <w:szCs w:val="24"/>
        </w:rPr>
        <w:t xml:space="preserve">. </w:t>
      </w:r>
    </w:p>
    <w:p w14:paraId="5DCAE423" w14:textId="77777777" w:rsidR="004167BB" w:rsidRDefault="004167BB">
      <w:pPr>
        <w:spacing w:before="38"/>
        <w:ind w:left="919"/>
        <w:rPr>
          <w:b/>
          <w:sz w:val="24"/>
          <w:szCs w:val="24"/>
        </w:rPr>
      </w:pPr>
    </w:p>
    <w:p w14:paraId="4B9EFFCF" w14:textId="77777777" w:rsidR="004167BB" w:rsidRDefault="004167BB">
      <w:pPr>
        <w:spacing w:before="38"/>
        <w:ind w:left="919"/>
        <w:jc w:val="center"/>
        <w:rPr>
          <w:b/>
          <w:sz w:val="24"/>
          <w:szCs w:val="24"/>
        </w:rPr>
      </w:pPr>
    </w:p>
    <w:p w14:paraId="2DC89406" w14:textId="77777777" w:rsidR="004167BB" w:rsidRDefault="004167BB">
      <w:pPr>
        <w:spacing w:before="38"/>
        <w:rPr>
          <w:b/>
          <w:sz w:val="24"/>
          <w:szCs w:val="24"/>
        </w:rPr>
      </w:pPr>
    </w:p>
    <w:p w14:paraId="02E36C45" w14:textId="77777777" w:rsidR="004167BB" w:rsidRDefault="004167BB">
      <w:pPr>
        <w:pBdr>
          <w:top w:val="nil"/>
          <w:left w:val="nil"/>
          <w:bottom w:val="nil"/>
          <w:right w:val="nil"/>
          <w:between w:val="nil"/>
        </w:pBdr>
        <w:spacing w:line="286" w:lineRule="auto"/>
        <w:ind w:left="-425"/>
        <w:rPr>
          <w:sz w:val="24"/>
          <w:szCs w:val="24"/>
        </w:rPr>
      </w:pPr>
    </w:p>
    <w:sectPr w:rsidR="004167BB">
      <w:type w:val="continuous"/>
      <w:pgSz w:w="12240" w:h="15840"/>
      <w:pgMar w:top="620" w:right="6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23C04"/>
    <w:multiLevelType w:val="multilevel"/>
    <w:tmpl w:val="279C167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D91B3C"/>
    <w:multiLevelType w:val="multilevel"/>
    <w:tmpl w:val="0FDCC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7090674">
    <w:abstractNumId w:val="1"/>
  </w:num>
  <w:num w:numId="2" w16cid:durableId="135904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BB"/>
    <w:rsid w:val="004167BB"/>
    <w:rsid w:val="006A400E"/>
    <w:rsid w:val="00E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12A5"/>
  <w15:docId w15:val="{0E2F3D3D-096F-4F20-8386-46522B6E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8"/>
      <w:ind w:left="5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lattes.cnpq.br/3233244381103913" TargetMode="External"/><Relationship Id="rId18" Type="http://schemas.openxmlformats.org/officeDocument/2006/relationships/hyperlink" Target="http://lattes.cnpq.br/4271557203774923" TargetMode="External"/><Relationship Id="rId26" Type="http://schemas.openxmlformats.org/officeDocument/2006/relationships/hyperlink" Target="https://issuu.com/paralapraca/docs/pedagogias_das_inf__ncias_e_doc__nc" TargetMode="External"/><Relationship Id="rId3" Type="http://schemas.openxmlformats.org/officeDocument/2006/relationships/styles" Target="styles.xml"/><Relationship Id="rId21" Type="http://schemas.openxmlformats.org/officeDocument/2006/relationships/hyperlink" Target="http://lattes.cnpq.br/7421481217327063" TargetMode="External"/><Relationship Id="rId12" Type="http://schemas.openxmlformats.org/officeDocument/2006/relationships/hyperlink" Target="http://lattes.cnpq.br/0737210924912847" TargetMode="External"/><Relationship Id="rId17" Type="http://schemas.openxmlformats.org/officeDocument/2006/relationships/hyperlink" Target="http://lattes.cnpq.br/9679635538989977" TargetMode="External"/><Relationship Id="rId25" Type="http://schemas.openxmlformats.org/officeDocument/2006/relationships/hyperlink" Target="http://educa.fcc.org.br/scielo.php?pid=S1981-25822018000100021&amp;script=sci_abstr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ttes.cnpq.br/7984037419021274" TargetMode="External"/><Relationship Id="rId20" Type="http://schemas.openxmlformats.org/officeDocument/2006/relationships/hyperlink" Target="http://lattes.cnpq.br/219327104237274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lattes.cnpq.br/6194230748165406" TargetMode="External"/><Relationship Id="rId24" Type="http://schemas.openxmlformats.org/officeDocument/2006/relationships/hyperlink" Target="https://educacaopublica.cecierj.edu.br/artigos/21/15/as-politicas-publicas-e-o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ttes.cnpq.br/7810296894397946" TargetMode="External"/><Relationship Id="rId23" Type="http://schemas.openxmlformats.org/officeDocument/2006/relationships/hyperlink" Target="https://publicacoes.fcc.org.br/eae/article/view/10590" TargetMode="External"/><Relationship Id="rId28" Type="http://schemas.openxmlformats.org/officeDocument/2006/relationships/hyperlink" Target="https://ienci.if.ufrgs.br/index.php/ienci/article/view/246" TargetMode="External"/><Relationship Id="rId10" Type="http://schemas.openxmlformats.org/officeDocument/2006/relationships/hyperlink" Target="mailto:mestrado.educacao@farroupilha.ifrs.edu.br" TargetMode="External"/><Relationship Id="rId19" Type="http://schemas.openxmlformats.org/officeDocument/2006/relationships/hyperlink" Target="http://lattes.cnpq.br/81833286846031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s.cnpq.br/cvlattesweb/PKG_MENU.menu?f_cod=06D654C2B301FE560B79E48EC5A3C7AE" TargetMode="External"/><Relationship Id="rId22" Type="http://schemas.openxmlformats.org/officeDocument/2006/relationships/hyperlink" Target="https://wwws.cnpq.br/cvlattesweb/PKG_MENU.menu?f_cod=8076E4BBBAB75A34ABEF62C39941E315" TargetMode="External"/><Relationship Id="rId27" Type="http://schemas.openxmlformats.org/officeDocument/2006/relationships/hyperlink" Target="https://seer.upf.br/index.php/rep/article/view/776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N/mNcwCU2fhjsJ0Q88NMqVlAw==">CgMxLjAyDmguZjJoNWQ1dDg2OTBiOAByITFfYnZnTnhFb1dWZnhHYzZOaUppT2lkS2hzRG4zWEdwSQ==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12300</Characters>
  <Application>Microsoft Office Word</Application>
  <DocSecurity>0</DocSecurity>
  <Lines>102</Lines>
  <Paragraphs>29</Paragraphs>
  <ScaleCrop>false</ScaleCrop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2024-11-18T17:32:00Z</dcterms:created>
  <dcterms:modified xsi:type="dcterms:W3CDTF">2024-11-18T17:32:00Z</dcterms:modified>
</cp:coreProperties>
</file>